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E2" w:rsidRDefault="00A04EC8">
      <w:r w:rsidRPr="00A04EC8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-747395</wp:posOffset>
            </wp:positionV>
            <wp:extent cx="1352550" cy="1152525"/>
            <wp:effectExtent l="19050" t="0" r="0" b="0"/>
            <wp:wrapNone/>
            <wp:docPr id="1013956638" name="Image 1" descr="Une image contenant croquis, dessin, texte, Dessin d’enfa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956638" name="Image 1" descr="Une image contenant croquis, dessin, texte, Dessin d’enfan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866F5D" w:rsidRPr="00736FB9" w:rsidRDefault="00B818AF" w:rsidP="00736FB9">
      <w:pPr>
        <w:pStyle w:val="NormalWeb"/>
        <w:rPr>
          <w:sz w:val="28"/>
        </w:rPr>
      </w:pPr>
      <w:r w:rsidRPr="00736FB9">
        <w:rPr>
          <w:sz w:val="28"/>
        </w:rPr>
        <w:t>.</w:t>
      </w:r>
      <w:r w:rsidRPr="00736FB9">
        <w:rPr>
          <w:rFonts w:ascii="Bahnschrift" w:hAnsi="Bahnschrift"/>
          <w:b/>
          <w:bCs/>
          <w:i/>
          <w:color w:val="76923C" w:themeColor="accent3" w:themeShade="BF"/>
          <w:sz w:val="36"/>
          <w:u w:val="single"/>
        </w:rPr>
        <w:t>No</w:t>
      </w:r>
      <w:r w:rsidR="00866F5D" w:rsidRPr="00736FB9">
        <w:rPr>
          <w:rFonts w:ascii="Bahnschrift" w:hAnsi="Bahnschrift"/>
          <w:b/>
          <w:bCs/>
          <w:i/>
          <w:color w:val="76923C" w:themeColor="accent3" w:themeShade="BF"/>
          <w:sz w:val="36"/>
          <w:u w:val="single"/>
        </w:rPr>
        <w:t>uvelles et informations – Saison 2025/2026</w:t>
      </w:r>
    </w:p>
    <w:p w:rsidR="00B818AF" w:rsidRPr="00736FB9" w:rsidRDefault="00B818AF" w:rsidP="00B818AF">
      <w:pPr>
        <w:rPr>
          <w:rFonts w:ascii="Bahnschrift" w:eastAsia="Times New Roman" w:hAnsi="Bahnschrift" w:cs="Times New Roman"/>
          <w:color w:val="4A442A" w:themeColor="background2" w:themeShade="40"/>
          <w:szCs w:val="24"/>
          <w:lang w:eastAsia="fr-FR"/>
        </w:rPr>
      </w:pPr>
      <w:r w:rsidRPr="00736FB9">
        <w:rPr>
          <w:rFonts w:ascii="Bahnschrift" w:hAnsi="Bahnschrift"/>
          <w:color w:val="4A442A" w:themeColor="background2" w:themeShade="40"/>
        </w:rPr>
        <w:t xml:space="preserve">La Société de Chasse de Saint Germain le Gaillard dresse un bilan très positif de la saison 2024-2025. Aucun incident n’a été constaté sur la commune, et la cohabitation entre chasseurs et promeneurs s’est déroulée dans le respect, la </w:t>
      </w:r>
      <w:r w:rsidRPr="00736FB9">
        <w:rPr>
          <w:rFonts w:ascii="Bahnschrift" w:eastAsia="Times New Roman" w:hAnsi="Bahnschrift" w:cs="Times New Roman"/>
          <w:color w:val="4A442A" w:themeColor="background2" w:themeShade="40"/>
          <w:szCs w:val="24"/>
          <w:lang w:eastAsia="fr-FR"/>
        </w:rPr>
        <w:t>sécurité et la convivialité.</w:t>
      </w:r>
    </w:p>
    <w:p w:rsidR="00B818AF" w:rsidRPr="00B818AF" w:rsidRDefault="00B818AF" w:rsidP="00B818AF">
      <w:pPr>
        <w:spacing w:after="0" w:line="240" w:lineRule="auto"/>
        <w:rPr>
          <w:rFonts w:ascii="Bahnschrift" w:eastAsia="Times New Roman" w:hAnsi="Bahnschrift" w:cs="Times New Roman"/>
          <w:color w:val="4A442A" w:themeColor="background2" w:themeShade="40"/>
          <w:szCs w:val="24"/>
          <w:lang w:eastAsia="fr-FR"/>
        </w:rPr>
      </w:pPr>
      <w:r w:rsidRPr="00B818AF">
        <w:rPr>
          <w:rFonts w:ascii="Bahnschrift" w:eastAsia="Times New Roman" w:hAnsi="Bahnschrift" w:cs="Times New Roman"/>
          <w:color w:val="4A442A" w:themeColor="background2" w:themeShade="40"/>
          <w:szCs w:val="24"/>
          <w:lang w:eastAsia="fr-FR"/>
        </w:rPr>
        <w:t>Les battues organisées au cours de la saison ont permis d’atteindre les objectifs fixés pour le prélèvement de chevreuils. Grâce à cette bonne gestion, un bracelet supplémentaire sera attribué pour la saison en cours.</w:t>
      </w:r>
    </w:p>
    <w:p w:rsidR="00B818AF" w:rsidRPr="00B818AF" w:rsidRDefault="00B818AF" w:rsidP="00B818AF">
      <w:pPr>
        <w:spacing w:after="0" w:line="240" w:lineRule="auto"/>
        <w:rPr>
          <w:rFonts w:ascii="Bahnschrift" w:eastAsia="Times New Roman" w:hAnsi="Bahnschrift" w:cs="Times New Roman"/>
          <w:color w:val="4A442A" w:themeColor="background2" w:themeShade="40"/>
          <w:szCs w:val="24"/>
          <w:lang w:eastAsia="fr-FR"/>
        </w:rPr>
      </w:pPr>
      <w:r w:rsidRPr="00B818AF">
        <w:rPr>
          <w:rFonts w:ascii="Bahnschrift" w:eastAsia="Times New Roman" w:hAnsi="Bahnschrift" w:cs="Times New Roman"/>
          <w:color w:val="4A442A" w:themeColor="background2" w:themeShade="40"/>
          <w:szCs w:val="24"/>
          <w:lang w:eastAsia="fr-FR"/>
        </w:rPr>
        <w:t>De plus, la société bénéficie désormais de 14 hectares de territoire supplémentaires</w:t>
      </w:r>
      <w:r w:rsidR="00DD06F6">
        <w:rPr>
          <w:rFonts w:ascii="Bahnschrift" w:eastAsia="Times New Roman" w:hAnsi="Bahnschrift" w:cs="Times New Roman"/>
          <w:color w:val="4A442A" w:themeColor="background2" w:themeShade="40"/>
          <w:szCs w:val="24"/>
          <w:lang w:eastAsia="fr-FR"/>
        </w:rPr>
        <w:t>.</w:t>
      </w:r>
    </w:p>
    <w:p w:rsidR="00B818AF" w:rsidRPr="00736FB9" w:rsidRDefault="00B818AF" w:rsidP="00B818AF">
      <w:pPr>
        <w:rPr>
          <w:rFonts w:ascii="Bahnschrift" w:eastAsia="Times New Roman" w:hAnsi="Bahnschrift" w:cs="Times New Roman"/>
          <w:color w:val="4A442A" w:themeColor="background2" w:themeShade="40"/>
          <w:szCs w:val="24"/>
          <w:lang w:eastAsia="fr-FR"/>
        </w:rPr>
      </w:pPr>
      <w:r w:rsidRPr="00736FB9">
        <w:rPr>
          <w:rFonts w:ascii="Bahnschrift" w:eastAsia="Times New Roman" w:hAnsi="Bahnschrift" w:cs="Times New Roman"/>
          <w:color w:val="4A442A" w:themeColor="background2" w:themeShade="40"/>
          <w:szCs w:val="24"/>
          <w:lang w:eastAsia="fr-FR"/>
        </w:rPr>
        <w:t>La communauté s’agrandit également, avec l’arrivée de quatre nouveaux chasseurs, dont une chasseresse pratiquant le tir à l’arc.</w:t>
      </w:r>
    </w:p>
    <w:p w:rsidR="00736FB9" w:rsidRPr="00736FB9" w:rsidRDefault="00736FB9" w:rsidP="008C1832">
      <w:pPr>
        <w:pStyle w:val="NormalWeb"/>
        <w:rPr>
          <w:rFonts w:ascii="Bahnschrift" w:hAnsi="Bahnschrift"/>
          <w:color w:val="4A442A" w:themeColor="background2" w:themeShade="40"/>
          <w:sz w:val="22"/>
        </w:rPr>
      </w:pPr>
      <w:r>
        <w:rPr>
          <w:rFonts w:ascii="Bahnschrift" w:hAnsi="Bahnschrift"/>
          <w:noProof/>
          <w:color w:val="4A442A" w:themeColor="background2" w:themeShade="40"/>
          <w:sz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351405" cy="1652905"/>
            <wp:effectExtent l="19050" t="0" r="0" b="0"/>
            <wp:wrapSquare wrapText="bothSides"/>
            <wp:docPr id="5" name="Image 4" descr="D:\Downloads\IMG_44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s\IMG_446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165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3D87" w:rsidRPr="00736FB9">
        <w:rPr>
          <w:rFonts w:ascii="Bahnschrift" w:hAnsi="Bahnschrift"/>
          <w:color w:val="4A442A" w:themeColor="background2" w:themeShade="40"/>
          <w:sz w:val="22"/>
        </w:rPr>
        <w:t xml:space="preserve">Notre traditionnel </w:t>
      </w:r>
      <w:proofErr w:type="spellStart"/>
      <w:r w:rsidRPr="00736FB9">
        <w:rPr>
          <w:rStyle w:val="lev"/>
          <w:rFonts w:ascii="Bahnschrift" w:hAnsi="Bahnschrift"/>
          <w:color w:val="4A442A" w:themeColor="background2" w:themeShade="40"/>
          <w:sz w:val="22"/>
        </w:rPr>
        <w:t>Ball-T</w:t>
      </w:r>
      <w:r w:rsidR="00C23D87" w:rsidRPr="00736FB9">
        <w:rPr>
          <w:rStyle w:val="lev"/>
          <w:rFonts w:ascii="Bahnschrift" w:hAnsi="Bahnschrift"/>
          <w:color w:val="4A442A" w:themeColor="background2" w:themeShade="40"/>
          <w:sz w:val="22"/>
        </w:rPr>
        <w:t>rap</w:t>
      </w:r>
      <w:proofErr w:type="spellEnd"/>
      <w:r w:rsidR="00C23D87" w:rsidRPr="00736FB9">
        <w:rPr>
          <w:rFonts w:ascii="Bahnschrift" w:hAnsi="Bahnschrift"/>
          <w:b/>
          <w:color w:val="4A442A" w:themeColor="background2" w:themeShade="40"/>
          <w:sz w:val="22"/>
        </w:rPr>
        <w:t>,</w:t>
      </w:r>
      <w:r w:rsidR="00DD06F6">
        <w:rPr>
          <w:rFonts w:ascii="Bahnschrift" w:hAnsi="Bahnschrift"/>
          <w:color w:val="4A442A" w:themeColor="background2" w:themeShade="40"/>
          <w:sz w:val="22"/>
        </w:rPr>
        <w:t xml:space="preserve"> organisé le</w:t>
      </w:r>
      <w:r w:rsidR="00C23D87" w:rsidRPr="00736FB9">
        <w:rPr>
          <w:rFonts w:ascii="Bahnschrift" w:hAnsi="Bahnschrift"/>
          <w:color w:val="4A442A" w:themeColor="background2" w:themeShade="40"/>
          <w:sz w:val="22"/>
        </w:rPr>
        <w:t xml:space="preserve"> </w:t>
      </w:r>
      <w:r w:rsidR="00DD06F6">
        <w:rPr>
          <w:rStyle w:val="lev"/>
          <w:rFonts w:ascii="Bahnschrift" w:hAnsi="Bahnschrift"/>
          <w:b w:val="0"/>
          <w:color w:val="4A442A" w:themeColor="background2" w:themeShade="40"/>
          <w:sz w:val="22"/>
        </w:rPr>
        <w:t>26 et 27</w:t>
      </w:r>
      <w:r w:rsidR="00C23D87" w:rsidRPr="00736FB9">
        <w:rPr>
          <w:rStyle w:val="lev"/>
          <w:rFonts w:ascii="Bahnschrift" w:hAnsi="Bahnschrift"/>
          <w:b w:val="0"/>
          <w:color w:val="4A442A" w:themeColor="background2" w:themeShade="40"/>
          <w:sz w:val="22"/>
        </w:rPr>
        <w:t xml:space="preserve"> juillet</w:t>
      </w:r>
      <w:r w:rsidR="00C23D87" w:rsidRPr="00736FB9">
        <w:rPr>
          <w:rFonts w:ascii="Bahnschrift" w:hAnsi="Bahnschrift"/>
          <w:color w:val="4A442A" w:themeColor="background2" w:themeShade="40"/>
          <w:sz w:val="22"/>
        </w:rPr>
        <w:t xml:space="preserve">, s’est déroulé dans d’excellentes conditions. Grâce aux </w:t>
      </w:r>
      <w:r w:rsidR="00C23D87" w:rsidRPr="00736FB9">
        <w:rPr>
          <w:rStyle w:val="lev"/>
          <w:rFonts w:ascii="Bahnschrift" w:hAnsi="Bahnschrift"/>
          <w:b w:val="0"/>
          <w:color w:val="4A442A" w:themeColor="background2" w:themeShade="40"/>
          <w:sz w:val="22"/>
        </w:rPr>
        <w:t>investissements récents dans du matériel adapté</w:t>
      </w:r>
      <w:r w:rsidR="00C23D87" w:rsidRPr="00736FB9">
        <w:rPr>
          <w:rFonts w:ascii="Bahnschrift" w:hAnsi="Bahnschrift"/>
          <w:color w:val="4A442A" w:themeColor="background2" w:themeShade="40"/>
          <w:sz w:val="22"/>
        </w:rPr>
        <w:t xml:space="preserve"> et à la </w:t>
      </w:r>
      <w:r w:rsidR="00C23D87" w:rsidRPr="00736FB9">
        <w:rPr>
          <w:rStyle w:val="lev"/>
          <w:rFonts w:ascii="Bahnschrift" w:hAnsi="Bahnschrift"/>
          <w:b w:val="0"/>
          <w:color w:val="4A442A" w:themeColor="background2" w:themeShade="40"/>
          <w:sz w:val="22"/>
        </w:rPr>
        <w:t>mobilisation remarquable des bénévoles</w:t>
      </w:r>
      <w:r w:rsidR="00C23D87" w:rsidRPr="00736FB9">
        <w:rPr>
          <w:rFonts w:ascii="Bahnschrift" w:hAnsi="Bahnschrift"/>
          <w:b/>
          <w:color w:val="4A442A" w:themeColor="background2" w:themeShade="40"/>
          <w:sz w:val="22"/>
        </w:rPr>
        <w:t>,</w:t>
      </w:r>
      <w:r w:rsidR="00C23D87" w:rsidRPr="00736FB9">
        <w:rPr>
          <w:rFonts w:ascii="Bahnschrift" w:hAnsi="Bahnschrift"/>
          <w:color w:val="4A442A" w:themeColor="background2" w:themeShade="40"/>
          <w:sz w:val="22"/>
        </w:rPr>
        <w:t xml:space="preserve"> l’événement a été une belle réussite.</w:t>
      </w:r>
      <w:r w:rsidR="008C1832" w:rsidRPr="00736FB9">
        <w:rPr>
          <w:noProof/>
          <w:color w:val="4A442A" w:themeColor="background2" w:themeShade="40"/>
          <w:sz w:val="22"/>
        </w:rPr>
        <w:t xml:space="preserve"> </w:t>
      </w:r>
      <w:r w:rsidR="00C23D87" w:rsidRPr="00736FB9">
        <w:rPr>
          <w:rFonts w:ascii="Bahnschrift" w:hAnsi="Bahnschrift"/>
          <w:color w:val="4A442A" w:themeColor="background2" w:themeShade="40"/>
          <w:sz w:val="22"/>
        </w:rPr>
        <w:t xml:space="preserve">Un </w:t>
      </w:r>
      <w:r w:rsidR="00C23D87" w:rsidRPr="00736FB9">
        <w:rPr>
          <w:rStyle w:val="lev"/>
          <w:rFonts w:ascii="Bahnschrift" w:hAnsi="Bahnschrift"/>
          <w:b w:val="0"/>
          <w:color w:val="4A442A" w:themeColor="background2" w:themeShade="40"/>
          <w:sz w:val="22"/>
        </w:rPr>
        <w:t xml:space="preserve">grand merci à tous les </w:t>
      </w:r>
      <w:r w:rsidR="00BF3F59" w:rsidRPr="00736FB9">
        <w:rPr>
          <w:rStyle w:val="lev"/>
          <w:rFonts w:ascii="Bahnschrift" w:hAnsi="Bahnschrift"/>
          <w:b w:val="0"/>
          <w:color w:val="4A442A" w:themeColor="background2" w:themeShade="40"/>
          <w:sz w:val="22"/>
        </w:rPr>
        <w:t>personnes</w:t>
      </w:r>
      <w:r w:rsidR="00C23D87" w:rsidRPr="00736FB9">
        <w:rPr>
          <w:rFonts w:ascii="Bahnschrift" w:hAnsi="Bahnschrift"/>
          <w:b/>
          <w:color w:val="4A442A" w:themeColor="background2" w:themeShade="40"/>
          <w:sz w:val="22"/>
        </w:rPr>
        <w:t>,</w:t>
      </w:r>
      <w:r w:rsidR="00C23D87" w:rsidRPr="00736FB9">
        <w:rPr>
          <w:rFonts w:ascii="Bahnschrift" w:hAnsi="Bahnschrift"/>
          <w:color w:val="4A442A" w:themeColor="background2" w:themeShade="40"/>
          <w:sz w:val="22"/>
        </w:rPr>
        <w:t xml:space="preserve"> venus nombreux tout au long du week-end.</w:t>
      </w:r>
      <w:r w:rsidR="00C23D87" w:rsidRPr="00736FB9">
        <w:rPr>
          <w:rFonts w:ascii="Bahnschrift" w:hAnsi="Bahnschrift"/>
          <w:color w:val="663300"/>
          <w:sz w:val="22"/>
        </w:rPr>
        <w:t xml:space="preserve"> </w:t>
      </w:r>
    </w:p>
    <w:p w:rsidR="00C23D87" w:rsidRPr="00736FB9" w:rsidRDefault="00C23D87" w:rsidP="00736FB9">
      <w:pPr>
        <w:pStyle w:val="NormalWeb"/>
        <w:rPr>
          <w:rFonts w:ascii="Bahnschrift" w:hAnsi="Bahnschrift"/>
          <w:color w:val="663300"/>
          <w:sz w:val="22"/>
        </w:rPr>
      </w:pPr>
      <w:r w:rsidRPr="00736FB9">
        <w:rPr>
          <w:rFonts w:ascii="Bahnschrift" w:hAnsi="Bahnschrift"/>
          <w:color w:val="4A442A" w:themeColor="background2" w:themeShade="40"/>
          <w:sz w:val="20"/>
        </w:rPr>
        <w:t xml:space="preserve">Pour les remercier de leur engagement, un moment convivial autour du </w:t>
      </w:r>
      <w:r w:rsidRPr="00736FB9">
        <w:rPr>
          <w:rStyle w:val="lev"/>
          <w:rFonts w:ascii="Bahnschrift" w:hAnsi="Bahnschrift"/>
          <w:b w:val="0"/>
          <w:color w:val="4A442A" w:themeColor="background2" w:themeShade="40"/>
          <w:sz w:val="20"/>
        </w:rPr>
        <w:t>plat traditionnel de tripes</w:t>
      </w:r>
      <w:r w:rsidRPr="00736FB9">
        <w:rPr>
          <w:rFonts w:ascii="Bahnschrift" w:hAnsi="Bahnschrift"/>
          <w:color w:val="4A442A" w:themeColor="background2" w:themeShade="40"/>
          <w:sz w:val="20"/>
        </w:rPr>
        <w:t xml:space="preserve"> a été partagé le dimanche matin</w:t>
      </w:r>
      <w:r w:rsidRPr="00736FB9">
        <w:rPr>
          <w:rFonts w:ascii="Bahnschrift" w:hAnsi="Bahnschrift"/>
          <w:color w:val="663300"/>
          <w:sz w:val="22"/>
        </w:rPr>
        <w:t>.</w:t>
      </w:r>
    </w:p>
    <w:p w:rsidR="00736FB9" w:rsidRDefault="00736FB9" w:rsidP="00736FB9">
      <w:pPr>
        <w:pStyle w:val="NormalWeb"/>
        <w:rPr>
          <w:rFonts w:ascii="Bahnschrift" w:hAnsi="Bahnschrift"/>
          <w:color w:val="4A442A" w:themeColor="background2" w:themeShade="40"/>
          <w:sz w:val="22"/>
        </w:rPr>
      </w:pPr>
    </w:p>
    <w:p w:rsidR="00736FB9" w:rsidRDefault="00736FB9" w:rsidP="00736FB9">
      <w:pPr>
        <w:pStyle w:val="NormalWeb"/>
        <w:rPr>
          <w:rFonts w:ascii="Bahnschrift" w:hAnsi="Bahnschrift"/>
          <w:color w:val="4A442A" w:themeColor="background2" w:themeShade="40"/>
          <w:sz w:val="22"/>
        </w:rPr>
      </w:pPr>
    </w:p>
    <w:p w:rsidR="00736FB9" w:rsidRDefault="00736FB9" w:rsidP="00736FB9">
      <w:pPr>
        <w:pStyle w:val="NormalWeb"/>
        <w:rPr>
          <w:rFonts w:ascii="Bahnschrift" w:hAnsi="Bahnschrift"/>
          <w:color w:val="4A442A" w:themeColor="background2" w:themeShade="40"/>
          <w:sz w:val="22"/>
        </w:rPr>
      </w:pPr>
    </w:p>
    <w:p w:rsidR="00736FB9" w:rsidRDefault="00736FB9" w:rsidP="00736FB9">
      <w:pPr>
        <w:pStyle w:val="NormalWeb"/>
        <w:rPr>
          <w:rFonts w:ascii="Bahnschrift" w:hAnsi="Bahnschrift"/>
          <w:color w:val="4A442A" w:themeColor="background2" w:themeShade="40"/>
          <w:sz w:val="22"/>
        </w:rPr>
      </w:pPr>
    </w:p>
    <w:p w:rsidR="00736FB9" w:rsidRPr="00455159" w:rsidRDefault="00736FB9" w:rsidP="00455159">
      <w:pPr>
        <w:spacing w:before="100" w:beforeAutospacing="1" w:after="100" w:afterAutospacing="1" w:line="240" w:lineRule="auto"/>
        <w:ind w:left="360"/>
        <w:jc w:val="center"/>
        <w:rPr>
          <w:rFonts w:ascii="Bahnschrift" w:eastAsia="Times New Roman" w:hAnsi="Bahnschrift" w:cs="Times New Roman"/>
          <w:b/>
          <w:color w:val="4A442A" w:themeColor="background2" w:themeShade="40"/>
          <w:szCs w:val="24"/>
          <w:lang w:eastAsia="fr-FR"/>
        </w:rPr>
      </w:pPr>
      <w:r w:rsidRPr="00455159">
        <w:rPr>
          <w:rFonts w:ascii="Bahnschrift" w:eastAsia="Times New Roman" w:hAnsi="Bahnschrift" w:cs="Times New Roman"/>
          <w:b/>
          <w:bCs/>
          <w:color w:val="4A442A" w:themeColor="background2" w:themeShade="40"/>
          <w:szCs w:val="24"/>
          <w:lang w:eastAsia="fr-FR"/>
        </w:rPr>
        <w:t>Ouverture générale de la chasse à tir et à la chasse au vol</w:t>
      </w:r>
      <w:r w:rsidRPr="00455159">
        <w:rPr>
          <w:rFonts w:ascii="Bahnschrift" w:eastAsia="Times New Roman" w:hAnsi="Bahnschrift" w:cs="Times New Roman"/>
          <w:b/>
          <w:color w:val="4A442A" w:themeColor="background2" w:themeShade="40"/>
          <w:szCs w:val="24"/>
          <w:lang w:eastAsia="fr-FR"/>
        </w:rPr>
        <w:t xml:space="preserve"> </w:t>
      </w:r>
      <w:proofErr w:type="gramStart"/>
      <w:r w:rsidRPr="00455159">
        <w:rPr>
          <w:rFonts w:ascii="Bahnschrift" w:eastAsia="Times New Roman" w:hAnsi="Bahnschrift" w:cs="Times New Roman"/>
          <w:b/>
          <w:color w:val="4A442A" w:themeColor="background2" w:themeShade="40"/>
          <w:szCs w:val="24"/>
          <w:lang w:eastAsia="fr-FR"/>
        </w:rPr>
        <w:t>:</w:t>
      </w:r>
      <w:proofErr w:type="gramEnd"/>
      <w:r w:rsidRPr="00455159">
        <w:rPr>
          <w:rFonts w:ascii="Bahnschrift" w:eastAsia="Times New Roman" w:hAnsi="Bahnschrift" w:cs="Times New Roman"/>
          <w:b/>
          <w:color w:val="4A442A" w:themeColor="background2" w:themeShade="40"/>
          <w:szCs w:val="24"/>
          <w:lang w:eastAsia="fr-FR"/>
        </w:rPr>
        <w:br/>
        <w:t xml:space="preserve">du </w:t>
      </w:r>
      <w:r w:rsidRPr="00455159">
        <w:rPr>
          <w:rFonts w:ascii="Bahnschrift" w:eastAsia="Times New Roman" w:hAnsi="Bahnschrift" w:cs="Times New Roman"/>
          <w:b/>
          <w:bCs/>
          <w:color w:val="4A442A" w:themeColor="background2" w:themeShade="40"/>
          <w:szCs w:val="24"/>
          <w:lang w:eastAsia="fr-FR"/>
        </w:rPr>
        <w:t>28 septembre 2025</w:t>
      </w:r>
      <w:r w:rsidRPr="00455159">
        <w:rPr>
          <w:rFonts w:ascii="Bahnschrift" w:eastAsia="Times New Roman" w:hAnsi="Bahnschrift" w:cs="Times New Roman"/>
          <w:b/>
          <w:color w:val="4A442A" w:themeColor="background2" w:themeShade="40"/>
          <w:szCs w:val="24"/>
          <w:lang w:eastAsia="fr-FR"/>
        </w:rPr>
        <w:t xml:space="preserve"> au </w:t>
      </w:r>
      <w:r w:rsidRPr="00455159">
        <w:rPr>
          <w:rFonts w:ascii="Bahnschrift" w:eastAsia="Times New Roman" w:hAnsi="Bahnschrift" w:cs="Times New Roman"/>
          <w:b/>
          <w:bCs/>
          <w:color w:val="4A442A" w:themeColor="background2" w:themeShade="40"/>
          <w:szCs w:val="24"/>
          <w:lang w:eastAsia="fr-FR"/>
        </w:rPr>
        <w:t>28 février 2026</w:t>
      </w:r>
      <w:r w:rsidRPr="00455159">
        <w:rPr>
          <w:rFonts w:ascii="Bahnschrift" w:eastAsia="Times New Roman" w:hAnsi="Bahnschrift" w:cs="Times New Roman"/>
          <w:b/>
          <w:color w:val="4A442A" w:themeColor="background2" w:themeShade="40"/>
          <w:szCs w:val="24"/>
          <w:lang w:eastAsia="fr-FR"/>
        </w:rPr>
        <w:t xml:space="preserve"> inclus.</w:t>
      </w:r>
    </w:p>
    <w:p w:rsidR="00BF3F59" w:rsidRPr="00736FB9" w:rsidRDefault="00A04EC8" w:rsidP="00736FB9">
      <w:pPr>
        <w:pStyle w:val="NormalWeb"/>
        <w:rPr>
          <w:rFonts w:ascii="Bahnschrift" w:hAnsi="Bahnschrift"/>
          <w:color w:val="4A442A" w:themeColor="background2" w:themeShade="40"/>
          <w:sz w:val="22"/>
        </w:rPr>
      </w:pPr>
      <w:r w:rsidRPr="00736FB9">
        <w:rPr>
          <w:rFonts w:ascii="Bahnschrift" w:hAnsi="Bahnschrift"/>
          <w:color w:val="4A442A" w:themeColor="background2" w:themeShade="40"/>
          <w:sz w:val="22"/>
        </w:rPr>
        <w:t xml:space="preserve">La Société de Chasse de Saint-Germain-le-Gaillard regroupe les chasseurs de la commune autour d’un objectif commun : </w:t>
      </w:r>
      <w:r w:rsidRPr="00736FB9">
        <w:rPr>
          <w:rStyle w:val="lev"/>
          <w:rFonts w:ascii="Bahnschrift" w:hAnsi="Bahnschrift"/>
          <w:b w:val="0"/>
          <w:color w:val="4A442A" w:themeColor="background2" w:themeShade="40"/>
          <w:sz w:val="22"/>
        </w:rPr>
        <w:t>préserver et gérer durablement la faune sauvage locale</w:t>
      </w:r>
      <w:r w:rsidR="00152D20" w:rsidRPr="00736FB9">
        <w:rPr>
          <w:rFonts w:ascii="Bahnschrift" w:hAnsi="Bahnschrift"/>
          <w:color w:val="4A442A" w:themeColor="background2" w:themeShade="40"/>
          <w:sz w:val="22"/>
        </w:rPr>
        <w:t>, en veillant à la bonne entente entre chasseurs, agriculteurs et riverains.</w:t>
      </w:r>
      <w:r w:rsidR="00BF3F59" w:rsidRPr="00736FB9">
        <w:rPr>
          <w:rFonts w:ascii="Bahnschrift" w:hAnsi="Bahnschrift"/>
          <w:color w:val="4A442A" w:themeColor="background2" w:themeShade="40"/>
          <w:sz w:val="22"/>
        </w:rPr>
        <w:t xml:space="preserve">  </w:t>
      </w:r>
    </w:p>
    <w:p w:rsidR="00152D20" w:rsidRPr="00736FB9" w:rsidRDefault="00BF3F59" w:rsidP="00736FB9">
      <w:pPr>
        <w:pStyle w:val="NormalWeb"/>
        <w:jc w:val="center"/>
        <w:rPr>
          <w:rFonts w:ascii="Bahnschrift" w:hAnsi="Bahnschrift"/>
          <w:color w:val="4A442A" w:themeColor="background2" w:themeShade="40"/>
          <w:sz w:val="22"/>
        </w:rPr>
      </w:pPr>
      <w:r w:rsidRPr="00736FB9">
        <w:rPr>
          <w:rFonts w:ascii="Bahnschrift" w:hAnsi="Bahnschrift"/>
          <w:i/>
          <w:color w:val="4A442A" w:themeColor="background2" w:themeShade="40"/>
          <w:sz w:val="22"/>
        </w:rPr>
        <w:t>Nous somme tous des amoureux de la nature ; Respectons-la ; Respectons-nous</w:t>
      </w:r>
      <w:r w:rsidRPr="00736FB9">
        <w:rPr>
          <w:rFonts w:ascii="Bahnschrift" w:hAnsi="Bahnschrift"/>
          <w:color w:val="4A442A" w:themeColor="background2" w:themeShade="40"/>
          <w:sz w:val="22"/>
        </w:rPr>
        <w:t>.</w:t>
      </w:r>
    </w:p>
    <w:p w:rsidR="00A04EC8" w:rsidRPr="00736FB9" w:rsidRDefault="00DD06F6" w:rsidP="00A04EC8">
      <w:pPr>
        <w:pStyle w:val="NormalWeb"/>
        <w:rPr>
          <w:rStyle w:val="Accentuation"/>
          <w:rFonts w:ascii="Bahnschrift" w:hAnsi="Bahnschrift"/>
          <w:i w:val="0"/>
          <w:color w:val="4A442A" w:themeColor="background2" w:themeShade="40"/>
          <w:sz w:val="22"/>
        </w:rPr>
      </w:pPr>
      <w:r>
        <w:rPr>
          <w:rStyle w:val="Accentuation"/>
          <w:rFonts w:ascii="Bahnschrift" w:hAnsi="Bahnschrift"/>
          <w:i w:val="0"/>
          <w:color w:val="4A442A" w:themeColor="background2" w:themeShade="40"/>
          <w:sz w:val="22"/>
        </w:rPr>
        <w:t xml:space="preserve">Pour tout renseignement, </w:t>
      </w:r>
      <w:r w:rsidR="00152D20" w:rsidRPr="00736FB9">
        <w:rPr>
          <w:rStyle w:val="Accentuation"/>
          <w:rFonts w:ascii="Bahnschrift" w:hAnsi="Bahnschrift"/>
          <w:i w:val="0"/>
          <w:color w:val="4A442A" w:themeColor="background2" w:themeShade="40"/>
          <w:sz w:val="22"/>
        </w:rPr>
        <w:t>n’hésitez pas nous</w:t>
      </w:r>
      <w:r w:rsidR="00A04EC8" w:rsidRPr="00736FB9">
        <w:rPr>
          <w:rStyle w:val="Accentuation"/>
          <w:rFonts w:ascii="Bahnschrift" w:hAnsi="Bahnschrift"/>
          <w:i w:val="0"/>
          <w:color w:val="4A442A" w:themeColor="background2" w:themeShade="40"/>
          <w:sz w:val="22"/>
        </w:rPr>
        <w:t xml:space="preserve"> contacter</w:t>
      </w:r>
      <w:r w:rsidR="00152D20" w:rsidRPr="00736FB9">
        <w:rPr>
          <w:rStyle w:val="Accentuation"/>
          <w:rFonts w:ascii="Bahnschrift" w:hAnsi="Bahnschrift"/>
          <w:i w:val="0"/>
          <w:color w:val="4A442A" w:themeColor="background2" w:themeShade="40"/>
          <w:sz w:val="22"/>
        </w:rPr>
        <w:t>.</w:t>
      </w:r>
    </w:p>
    <w:p w:rsidR="00152D20" w:rsidRPr="00736FB9" w:rsidRDefault="00152D20" w:rsidP="00A04EC8">
      <w:pPr>
        <w:pStyle w:val="NormalWeb"/>
        <w:rPr>
          <w:rStyle w:val="Accentuation"/>
          <w:rFonts w:ascii="Bahnschrift" w:hAnsi="Bahnschrift"/>
          <w:color w:val="663300"/>
          <w:sz w:val="22"/>
        </w:rPr>
      </w:pPr>
    </w:p>
    <w:p w:rsidR="00152D20" w:rsidRPr="00152D20" w:rsidRDefault="00455159" w:rsidP="00A04EC8">
      <w:pPr>
        <w:pStyle w:val="NormalWeb"/>
        <w:rPr>
          <w:rFonts w:ascii="Bahnschrift" w:hAnsi="Bahnschrift"/>
          <w:color w:val="663300"/>
        </w:rPr>
      </w:pPr>
      <w:r w:rsidRPr="00BA7234">
        <w:rPr>
          <w:rFonts w:ascii="Bahnschrift" w:hAnsi="Bahnschrift"/>
          <w:noProof/>
          <w:color w:val="663300"/>
          <w:lang w:eastAsia="en-US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margin-left:129.25pt;margin-top:615.65pt;width:143.15pt;height:81.2pt;rotation:-360;z-index:251661312;mso-position-horizontal-relative:margin;mso-position-vertical-relative:margin;mso-width-relative:margin;mso-height-relative:margin" o:allowincell="f" adj="3317" fillcolor="#943634 [2405]" strokecolor="#9bbb59 [3206]" strokeweight="3pt">
            <v:imagedata embosscolor="shadow add(51)"/>
            <v:shadow type="emboss" color="lineOrFill darken(153)" color2="shadow add(102)" offset="1pt,1pt"/>
            <v:textbox style="mso-next-textbox:#_x0000_s1029" inset="3.6pt,,3.6pt">
              <w:txbxContent>
                <w:p w:rsidR="008C1832" w:rsidRPr="00455159" w:rsidRDefault="008C1832" w:rsidP="00736FB9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rFonts w:ascii="Bahnschrift" w:hAnsi="Bahnschrift"/>
                      <w:i/>
                      <w:iCs/>
                      <w:color w:val="808080" w:themeColor="text1" w:themeTint="7F"/>
                      <w:sz w:val="16"/>
                      <w:szCs w:val="24"/>
                    </w:rPr>
                  </w:pPr>
                  <w:r w:rsidRPr="00455159">
                    <w:rPr>
                      <w:rFonts w:ascii="Bahnschrift" w:hAnsi="Bahnschrift"/>
                      <w:b/>
                      <w:i/>
                      <w:iCs/>
                      <w:color w:val="808080" w:themeColor="text1" w:themeTint="7F"/>
                      <w:sz w:val="16"/>
                      <w:szCs w:val="24"/>
                    </w:rPr>
                    <w:t>Président </w:t>
                  </w:r>
                  <w:r w:rsidRPr="00455159">
                    <w:rPr>
                      <w:rFonts w:ascii="Bahnschrift" w:hAnsi="Bahnschrift"/>
                      <w:i/>
                      <w:iCs/>
                      <w:color w:val="808080" w:themeColor="text1" w:themeTint="7F"/>
                      <w:sz w:val="16"/>
                      <w:szCs w:val="24"/>
                    </w:rPr>
                    <w:t>: BUHOT Alexis</w:t>
                  </w:r>
                </w:p>
                <w:p w:rsidR="008C1832" w:rsidRPr="00455159" w:rsidRDefault="008C1832" w:rsidP="00736FB9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rFonts w:ascii="Bahnschrift" w:hAnsi="Bahnschrift"/>
                      <w:i/>
                      <w:iCs/>
                      <w:color w:val="808080" w:themeColor="text1" w:themeTint="7F"/>
                      <w:sz w:val="16"/>
                      <w:szCs w:val="24"/>
                    </w:rPr>
                  </w:pPr>
                  <w:r w:rsidRPr="00455159">
                    <w:rPr>
                      <w:rFonts w:ascii="Bahnschrift" w:hAnsi="Bahnschrift"/>
                      <w:b/>
                      <w:i/>
                      <w:iCs/>
                      <w:color w:val="808080" w:themeColor="text1" w:themeTint="7F"/>
                      <w:sz w:val="16"/>
                      <w:szCs w:val="24"/>
                    </w:rPr>
                    <w:t>Trésorier</w:t>
                  </w:r>
                  <w:r w:rsidRPr="00455159">
                    <w:rPr>
                      <w:rFonts w:ascii="Bahnschrift" w:hAnsi="Bahnschrift"/>
                      <w:i/>
                      <w:iCs/>
                      <w:color w:val="808080" w:themeColor="text1" w:themeTint="7F"/>
                      <w:sz w:val="16"/>
                      <w:szCs w:val="24"/>
                    </w:rPr>
                    <w:t> : COTTEBRUNE SERGE</w:t>
                  </w:r>
                </w:p>
                <w:p w:rsidR="008C1832" w:rsidRPr="00455159" w:rsidRDefault="008C1832" w:rsidP="00736FB9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rFonts w:ascii="Bahnschrift" w:hAnsi="Bahnschrift"/>
                      <w:i/>
                      <w:iCs/>
                      <w:color w:val="808080" w:themeColor="text1" w:themeTint="7F"/>
                      <w:sz w:val="16"/>
                      <w:szCs w:val="24"/>
                    </w:rPr>
                  </w:pPr>
                  <w:r w:rsidRPr="00455159">
                    <w:rPr>
                      <w:rFonts w:ascii="Bahnschrift" w:hAnsi="Bahnschrift"/>
                      <w:b/>
                      <w:i/>
                      <w:iCs/>
                      <w:color w:val="808080" w:themeColor="text1" w:themeTint="7F"/>
                      <w:sz w:val="16"/>
                      <w:szCs w:val="24"/>
                    </w:rPr>
                    <w:t>Secrétaire</w:t>
                  </w:r>
                  <w:r w:rsidRPr="00455159">
                    <w:rPr>
                      <w:rFonts w:ascii="Bahnschrift" w:hAnsi="Bahnschrift"/>
                      <w:i/>
                      <w:iCs/>
                      <w:color w:val="808080" w:themeColor="text1" w:themeTint="7F"/>
                      <w:sz w:val="16"/>
                      <w:szCs w:val="24"/>
                    </w:rPr>
                    <w:t> : SARCHET Luigi</w:t>
                  </w:r>
                </w:p>
              </w:txbxContent>
            </v:textbox>
            <w10:wrap type="square" anchorx="margin" anchory="margin"/>
          </v:shape>
        </w:pict>
      </w:r>
    </w:p>
    <w:p w:rsidR="00E744B7" w:rsidRDefault="00E744B7" w:rsidP="00E744B7">
      <w:pPr>
        <w:pStyle w:val="NormalWeb"/>
      </w:pPr>
    </w:p>
    <w:p w:rsidR="00A04EC8" w:rsidRDefault="00A04EC8"/>
    <w:sectPr w:rsidR="00A04EC8" w:rsidSect="00225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45B5"/>
    <w:multiLevelType w:val="hybridMultilevel"/>
    <w:tmpl w:val="F8FA533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542D4E"/>
    <w:multiLevelType w:val="multilevel"/>
    <w:tmpl w:val="AEDE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15F30"/>
    <w:multiLevelType w:val="hybridMultilevel"/>
    <w:tmpl w:val="E36C540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AB034F"/>
    <w:multiLevelType w:val="hybridMultilevel"/>
    <w:tmpl w:val="24A08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E5F7C"/>
    <w:multiLevelType w:val="multilevel"/>
    <w:tmpl w:val="E1B2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04EC8"/>
    <w:rsid w:val="00152D20"/>
    <w:rsid w:val="00225AE2"/>
    <w:rsid w:val="00455159"/>
    <w:rsid w:val="005D71AF"/>
    <w:rsid w:val="00736FB9"/>
    <w:rsid w:val="00796573"/>
    <w:rsid w:val="00866F5D"/>
    <w:rsid w:val="0087432A"/>
    <w:rsid w:val="008C1832"/>
    <w:rsid w:val="00A04EC8"/>
    <w:rsid w:val="00B324E5"/>
    <w:rsid w:val="00B818AF"/>
    <w:rsid w:val="00BA7234"/>
    <w:rsid w:val="00BF3F59"/>
    <w:rsid w:val="00C23D87"/>
    <w:rsid w:val="00DD06F6"/>
    <w:rsid w:val="00E7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AE2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3D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link w:val="Titre4Car"/>
    <w:uiPriority w:val="9"/>
    <w:qFormat/>
    <w:rsid w:val="00866F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04EC8"/>
    <w:rPr>
      <w:b/>
      <w:bCs/>
    </w:rPr>
  </w:style>
  <w:style w:type="character" w:styleId="Accentuation">
    <w:name w:val="Emphasis"/>
    <w:basedOn w:val="Policepardfaut"/>
    <w:uiPriority w:val="20"/>
    <w:qFormat/>
    <w:rsid w:val="00A04EC8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66F5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23D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2D2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36F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D97E9-A0C5-4051-9B38-14962C6C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2025-10-02T18:20:00Z</dcterms:created>
  <dcterms:modified xsi:type="dcterms:W3CDTF">2025-10-04T10:06:00Z</dcterms:modified>
</cp:coreProperties>
</file>